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0C" w:rsidRPr="00377C0C" w:rsidRDefault="0099053D" w:rsidP="000101FA">
      <w:pPr>
        <w:jc w:val="both"/>
        <w:rPr>
          <w:rFonts w:ascii="Century Gothic" w:hAnsi="Century Gothic"/>
          <w:b/>
        </w:rPr>
      </w:pPr>
      <w:r>
        <w:rPr>
          <w:rFonts w:ascii="Century Gothic" w:hAnsi="Century Gothic"/>
          <w:b/>
        </w:rPr>
        <w:t>Diario El Cronista</w:t>
      </w:r>
    </w:p>
    <w:p w:rsidR="000F7FE4" w:rsidRDefault="0099053D" w:rsidP="000101FA">
      <w:pPr>
        <w:jc w:val="both"/>
        <w:rPr>
          <w:rFonts w:ascii="Century Gothic" w:hAnsi="Century Gothic"/>
        </w:rPr>
      </w:pPr>
      <w:r>
        <w:rPr>
          <w:rFonts w:ascii="Century Gothic" w:hAnsi="Century Gothic"/>
        </w:rPr>
        <w:t>26 de octubre</w:t>
      </w:r>
      <w:r w:rsidR="000101FA">
        <w:rPr>
          <w:rFonts w:ascii="Century Gothic" w:hAnsi="Century Gothic"/>
        </w:rPr>
        <w:t xml:space="preserve"> de</w:t>
      </w:r>
      <w:r w:rsidR="009B55E4">
        <w:rPr>
          <w:rFonts w:ascii="Century Gothic" w:hAnsi="Century Gothic"/>
        </w:rPr>
        <w:t xml:space="preserve"> 2017</w:t>
      </w:r>
    </w:p>
    <w:p w:rsidR="0099053D" w:rsidRPr="0099053D" w:rsidRDefault="0099053D" w:rsidP="0099053D">
      <w:pPr>
        <w:spacing w:after="0" w:line="240" w:lineRule="auto"/>
        <w:rPr>
          <w:rFonts w:ascii="Arial" w:eastAsia="Times New Roman" w:hAnsi="Arial" w:cs="Arial"/>
          <w:color w:val="696969"/>
          <w:sz w:val="19"/>
          <w:szCs w:val="19"/>
          <w:lang w:eastAsia="es-AR"/>
        </w:rPr>
      </w:pPr>
      <w:r w:rsidRPr="0099053D">
        <w:rPr>
          <w:rFonts w:ascii="Arial" w:eastAsia="Times New Roman" w:hAnsi="Arial" w:cs="Arial"/>
          <w:color w:val="F19000"/>
          <w:sz w:val="20"/>
          <w:szCs w:val="20"/>
          <w:lang w:eastAsia="es-AR"/>
        </w:rPr>
        <w:t>Argentina - El Cronista - Suplemento - Especial</w:t>
      </w:r>
      <w:r w:rsidRPr="0099053D">
        <w:rPr>
          <w:rFonts w:ascii="Arial" w:eastAsia="Times New Roman" w:hAnsi="Arial" w:cs="Arial"/>
          <w:color w:val="696969"/>
          <w:sz w:val="19"/>
          <w:szCs w:val="19"/>
          <w:lang w:eastAsia="es-AR"/>
        </w:rPr>
        <w:br/>
      </w:r>
      <w:r w:rsidRPr="0099053D">
        <w:rPr>
          <w:rFonts w:ascii="Arial" w:eastAsia="Times New Roman" w:hAnsi="Arial" w:cs="Arial"/>
          <w:color w:val="4A433E"/>
          <w:sz w:val="15"/>
          <w:szCs w:val="15"/>
          <w:lang w:eastAsia="es-AR"/>
        </w:rPr>
        <w:t>P. 5370 cm²5.213 cc126.998,80 ARSSin autor</w:t>
      </w:r>
      <w:r w:rsidRPr="0099053D">
        <w:rPr>
          <w:rFonts w:ascii="Arial" w:eastAsia="Times New Roman" w:hAnsi="Arial" w:cs="Arial"/>
          <w:color w:val="696969"/>
          <w:sz w:val="19"/>
          <w:szCs w:val="19"/>
          <w:lang w:eastAsia="es-AR"/>
        </w:rPr>
        <w:t xml:space="preserve"> </w:t>
      </w:r>
    </w:p>
    <w:p w:rsidR="0099053D" w:rsidRDefault="0099053D" w:rsidP="0099053D">
      <w:pPr>
        <w:jc w:val="both"/>
        <w:rPr>
          <w:rFonts w:ascii="Arial" w:eastAsia="Times New Roman" w:hAnsi="Arial" w:cs="Arial"/>
          <w:b/>
          <w:bCs/>
          <w:color w:val="444444"/>
          <w:sz w:val="27"/>
          <w:szCs w:val="27"/>
          <w:lang w:eastAsia="es-AR"/>
        </w:rPr>
      </w:pPr>
      <w:r w:rsidRPr="0099053D">
        <w:rPr>
          <w:rFonts w:ascii="Arial" w:eastAsia="Times New Roman" w:hAnsi="Arial" w:cs="Arial"/>
          <w:b/>
          <w:bCs/>
          <w:color w:val="444444"/>
          <w:sz w:val="27"/>
          <w:szCs w:val="27"/>
          <w:lang w:eastAsia="es-AR"/>
        </w:rPr>
        <w:t>Una propiedad en ascenso vertical</w:t>
      </w:r>
      <w:r>
        <w:rPr>
          <w:rFonts w:ascii="Arial" w:eastAsia="Times New Roman" w:hAnsi="Arial" w:cs="Arial"/>
          <w:b/>
          <w:bCs/>
          <w:color w:val="444444"/>
          <w:sz w:val="27"/>
          <w:szCs w:val="27"/>
          <w:lang w:eastAsia="es-AR"/>
        </w:rPr>
        <w:t xml:space="preserve"> </w:t>
      </w:r>
    </w:p>
    <w:p w:rsidR="0099053D" w:rsidRDefault="0099053D" w:rsidP="0099053D">
      <w:pPr>
        <w:jc w:val="both"/>
        <w:rPr>
          <w:rFonts w:ascii="Century Gothic" w:hAnsi="Century Gothic"/>
        </w:rPr>
      </w:pPr>
      <w:r>
        <w:rPr>
          <w:rFonts w:ascii="Arial" w:hAnsi="Arial" w:cs="Arial"/>
          <w:noProof/>
          <w:color w:val="696969"/>
          <w:sz w:val="19"/>
          <w:szCs w:val="19"/>
        </w:rPr>
        <w:drawing>
          <wp:inline distT="0" distB="0" distL="0" distR="0">
            <wp:extent cx="4961106" cy="6908288"/>
            <wp:effectExtent l="0" t="0" r="0" b="6985"/>
            <wp:docPr id="1" name="Imagen 1" descr="http://archivos.globalnews.com.ar/PaginasCompletas/AR/ElCronista/2017-10-26/005_%5bSuplemento-RealEstat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Noticia" descr="http://archivos.globalnews.com.ar/PaginasCompletas/AR/ElCronista/2017-10-26/005_%5bSuplemento-RealEstate%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289" cy="6909935"/>
                    </a:xfrm>
                    <a:prstGeom prst="rect">
                      <a:avLst/>
                    </a:prstGeom>
                    <a:noFill/>
                    <a:ln>
                      <a:noFill/>
                    </a:ln>
                  </pic:spPr>
                </pic:pic>
              </a:graphicData>
            </a:graphic>
          </wp:inline>
        </w:drawing>
      </w:r>
    </w:p>
    <w:p w:rsidR="0099053D" w:rsidRPr="0099053D" w:rsidRDefault="0099053D" w:rsidP="0099053D">
      <w:pPr>
        <w:spacing w:after="0" w:line="240" w:lineRule="auto"/>
        <w:rPr>
          <w:rFonts w:ascii="Arial" w:eastAsia="Times New Roman" w:hAnsi="Arial" w:cs="Arial"/>
          <w:color w:val="696969"/>
          <w:sz w:val="19"/>
          <w:szCs w:val="19"/>
          <w:lang w:eastAsia="es-AR"/>
        </w:rPr>
      </w:pPr>
      <w:r w:rsidRPr="0099053D">
        <w:rPr>
          <w:rFonts w:ascii="Arial" w:eastAsia="Times New Roman" w:hAnsi="Arial" w:cs="Arial"/>
          <w:b/>
          <w:bCs/>
          <w:color w:val="444444"/>
          <w:sz w:val="27"/>
          <w:szCs w:val="27"/>
          <w:lang w:eastAsia="es-AR"/>
        </w:rPr>
        <w:lastRenderedPageBreak/>
        <w:t>Una propiedad en ascenso vertical</w:t>
      </w:r>
      <w:r w:rsidRPr="0099053D">
        <w:rPr>
          <w:rFonts w:ascii="Arial" w:eastAsia="Times New Roman" w:hAnsi="Arial" w:cs="Arial"/>
          <w:color w:val="696969"/>
          <w:sz w:val="19"/>
          <w:szCs w:val="19"/>
          <w:lang w:eastAsia="es-AR"/>
        </w:rPr>
        <w:t xml:space="preserve"> </w:t>
      </w:r>
    </w:p>
    <w:p w:rsidR="0099053D" w:rsidRPr="0099053D" w:rsidRDefault="0099053D" w:rsidP="0099053D">
      <w:pPr>
        <w:jc w:val="both"/>
        <w:rPr>
          <w:rFonts w:ascii="Arial" w:eastAsia="Times New Roman" w:hAnsi="Arial" w:cs="Arial"/>
          <w:sz w:val="24"/>
          <w:szCs w:val="24"/>
          <w:lang w:eastAsia="es-AR"/>
        </w:rPr>
      </w:pPr>
      <w:bookmarkStart w:id="0" w:name="_GoBack"/>
      <w:r w:rsidRPr="0099053D">
        <w:rPr>
          <w:rFonts w:ascii="Arial" w:eastAsia="Times New Roman" w:hAnsi="Arial" w:cs="Arial"/>
          <w:sz w:val="24"/>
          <w:szCs w:val="24"/>
          <w:lang w:eastAsia="es-AR"/>
        </w:rPr>
        <w:t>MERCADO Con las características de una casa y las ventajas de los departamentos, los PHs son cada vez más buscados en el mercado. Pero la oferta no abunda. Qué pasa con los precios y la zonas.</w:t>
      </w:r>
      <w:r w:rsidRPr="0099053D">
        <w:rPr>
          <w:rFonts w:ascii="Arial" w:eastAsia="Times New Roman" w:hAnsi="Arial" w:cs="Arial"/>
          <w:sz w:val="24"/>
          <w:szCs w:val="24"/>
          <w:lang w:eastAsia="es-AR"/>
        </w:rPr>
        <w:br/>
      </w:r>
      <w:r w:rsidRPr="0099053D">
        <w:rPr>
          <w:rFonts w:ascii="Arial" w:eastAsia="Times New Roman" w:hAnsi="Arial" w:cs="Arial"/>
          <w:sz w:val="24"/>
          <w:szCs w:val="24"/>
          <w:lang w:eastAsia="es-AR"/>
        </w:rPr>
        <w:br/>
        <w:t>Con expensas que representan un ínfimo porcentaje de las que se abonan por un departamento de superficie análoga, los PHs mantienen su demanda constante en la CABA, fraccionada por un público heterogéneo que, además de buscar bajos costos de mantenimiento, valora otras virtudes de este tipo de propiedades como son los espacios abiertos y la posibilidad de cierto despliegue arquitectónico con mucha creatividad.</w:t>
      </w:r>
      <w:r w:rsidRPr="0099053D">
        <w:rPr>
          <w:rFonts w:ascii="Arial" w:eastAsia="Times New Roman" w:hAnsi="Arial" w:cs="Arial"/>
          <w:sz w:val="24"/>
          <w:szCs w:val="24"/>
          <w:lang w:eastAsia="es-AR"/>
        </w:rPr>
        <w:br/>
      </w:r>
      <w:r w:rsidRPr="0099053D">
        <w:rPr>
          <w:rFonts w:ascii="Arial" w:eastAsia="Times New Roman" w:hAnsi="Arial" w:cs="Arial"/>
          <w:sz w:val="24"/>
          <w:szCs w:val="24"/>
          <w:lang w:eastAsia="es-AR"/>
        </w:rPr>
        <w:br/>
        <w:t>Con estas características, y en una mega ciudad como Buenos Aires, los PHs son, hoy, propiedades singulares para un cliente también singular. Aun cuando es heterogéneo en términos socioeconómicos, su público tiene algo en común: para ellos el PH es todo un estilo de vida, concepto, éste último, muy presente tanto para desabolladores como brokers.</w:t>
      </w:r>
      <w:r w:rsidRPr="0099053D">
        <w:rPr>
          <w:rFonts w:ascii="Arial" w:eastAsia="Times New Roman" w:hAnsi="Arial" w:cs="Arial"/>
          <w:sz w:val="24"/>
          <w:szCs w:val="24"/>
          <w:lang w:eastAsia="es-AR"/>
        </w:rPr>
        <w:br/>
      </w:r>
      <w:r w:rsidRPr="0099053D">
        <w:rPr>
          <w:rFonts w:ascii="Arial" w:eastAsia="Times New Roman" w:hAnsi="Arial" w:cs="Arial"/>
          <w:sz w:val="24"/>
          <w:szCs w:val="24"/>
          <w:lang w:eastAsia="es-AR"/>
        </w:rPr>
        <w:br/>
        <w:t>Marcelo Di Mitrio, director de Dimitrio Propiedades, firma con actividad en San Telmo, Barracas y La Boca, precisa que el PH es una tipología que se encuadra dentro de la vivienda unifamiliar. Según distingue, hay dos tipos de PH: los que constan de dos propiedades, una en la Planta Baja y la segunda en un primer piso por escalera y entrada independiente, y los PH a los que se accede a través de un pasillo o corredor (pueden ser tres, cinco, siete), que son viviendas de dos o tres ambientes con un patio de distribución.</w:t>
      </w:r>
      <w:r w:rsidRPr="0099053D">
        <w:rPr>
          <w:rFonts w:ascii="Arial" w:eastAsia="Times New Roman" w:hAnsi="Arial" w:cs="Arial"/>
          <w:sz w:val="24"/>
          <w:szCs w:val="24"/>
          <w:lang w:eastAsia="es-AR"/>
        </w:rPr>
        <w:br/>
      </w:r>
      <w:r w:rsidRPr="0099053D">
        <w:rPr>
          <w:rFonts w:ascii="Arial" w:eastAsia="Times New Roman" w:hAnsi="Arial" w:cs="Arial"/>
          <w:sz w:val="24"/>
          <w:szCs w:val="24"/>
          <w:lang w:eastAsia="es-AR"/>
        </w:rPr>
        <w:br/>
        <w:t>De acuerdo con el broker, San Telmo tiene más cantidad de PHs de los dos tipos que cualquier otro barrio. `Sus gastos de mantenimiento, con nulas o escasas expensas, hace que sean muy demandados tanto por familias como por personas solas, profesionales o muchas veces artistas, que tienen su atelier en su vivienda`, apunta Di Mitrio, y agrega que también es posible encontrar esta tipología en Constitución. Vuelta de tuerca Desde Arquitectonika, creadores de la marca PH Urbano, explican que el concepto se ha aggiornado. `Los PHs modernos tienen sus antecedentes en las que se conocen como casas chorizos. Son muy valoradas por su amplitud y porque tienen espacios de transición como patios o terrazas que un departamento de hoy no posee`, detalla el arquitecto Darío López.</w:t>
      </w:r>
      <w:r w:rsidRPr="0099053D">
        <w:rPr>
          <w:rFonts w:ascii="Arial" w:eastAsia="Times New Roman" w:hAnsi="Arial" w:cs="Arial"/>
          <w:sz w:val="24"/>
          <w:szCs w:val="24"/>
          <w:lang w:eastAsia="es-AR"/>
        </w:rPr>
        <w:br/>
      </w:r>
      <w:r w:rsidRPr="0099053D">
        <w:rPr>
          <w:rFonts w:ascii="Arial" w:eastAsia="Times New Roman" w:hAnsi="Arial" w:cs="Arial"/>
          <w:sz w:val="24"/>
          <w:szCs w:val="24"/>
          <w:lang w:eastAsia="es-AR"/>
        </w:rPr>
        <w:br/>
        <w:t xml:space="preserve">`Cuando arrancamos, en 2002, en Palermo Viejo, Núñez y Colegiales, en terrenos donde estaba de moda construir dos dúplex, nosotros retomamos esa esencia de PH tradicional que se encuadra, a la vez, en un concepto más amplio: un producto que combine la seguridad de un edificio con las virtudes de una casa`, continúa López. En Arquitectonika remarcan que los nuevos PHs son desarrollados en pos de alcanzar el objetivo de expensas moderadas. Según ejemplifican, se busca que </w:t>
      </w:r>
      <w:r w:rsidRPr="0099053D">
        <w:rPr>
          <w:rFonts w:ascii="Arial" w:eastAsia="Times New Roman" w:hAnsi="Arial" w:cs="Arial"/>
          <w:sz w:val="24"/>
          <w:szCs w:val="24"/>
          <w:lang w:eastAsia="es-AR"/>
        </w:rPr>
        <w:lastRenderedPageBreak/>
        <w:t>haya pocos muros de exposición de pintura y, en caso de contar con amenities, que sean muy controladas. Para esta tipología, ilustran, es más importante contar con un estacionamiento de bicicletas que tener las tradicionales cocheras y, en clave sustentable, tener sistema de gas y de electricidad, de manera de aprovechar su complementariedad.</w:t>
      </w:r>
      <w:r w:rsidRPr="0099053D">
        <w:rPr>
          <w:rFonts w:ascii="Arial" w:eastAsia="Times New Roman" w:hAnsi="Arial" w:cs="Arial"/>
          <w:sz w:val="24"/>
          <w:szCs w:val="24"/>
          <w:lang w:eastAsia="es-AR"/>
        </w:rPr>
        <w:br/>
      </w:r>
      <w:r w:rsidRPr="0099053D">
        <w:rPr>
          <w:rFonts w:ascii="Arial" w:eastAsia="Times New Roman" w:hAnsi="Arial" w:cs="Arial"/>
          <w:sz w:val="24"/>
          <w:szCs w:val="24"/>
          <w:lang w:eastAsia="es-AR"/>
        </w:rPr>
        <w:br/>
        <w:t>De acuerdo con López, el perfil del comprador también fue variando. Si bien el PH continúa siendo una opción para un público joven, también se fueron incorporando familias que optan, como se señaló, por `una forma de vida`. El proyecto que Arquitectonika llevó a cabo en la calle Jaramillo sostiene: `Se trata de un típico PH de seis unidades, personalizado, para gente que vivía en departamentos comunes y que decidió mudarse a esta tipología. Hoy se autoadministran`, comenta el socio del estudio, que actualmente se encuentra trabajando en PH Ciudad, en Ciudad de la Paz y Congreso. Palermo, cuándo no... Un research a través de buscadores arroja sorprendentes resultados, tanto por la poca disponibilidad de unidades como así también al mirar la columna precios. En este caso puntual, la escasez de la oferta definitivamente incide en los valores por lo que es posible comprobar que la ley del mercado se impone aquí una vez más. En sintonía, el barrio en el que está el PH, como siempre, también tiene mucho que ver. El resultado de la búsqueda conduce a Villa Pueyrredón, Chacarita y Colegiales -además de los ya citados del sur de la ciudad- entre otros barrios de casas que aun hoy hay en Buenos Aires.</w:t>
      </w:r>
      <w:r w:rsidRPr="0099053D">
        <w:rPr>
          <w:rFonts w:ascii="Arial" w:eastAsia="Times New Roman" w:hAnsi="Arial" w:cs="Arial"/>
          <w:sz w:val="24"/>
          <w:szCs w:val="24"/>
          <w:lang w:eastAsia="es-AR"/>
        </w:rPr>
        <w:br/>
      </w:r>
      <w:r w:rsidRPr="0099053D">
        <w:rPr>
          <w:rFonts w:ascii="Arial" w:eastAsia="Times New Roman" w:hAnsi="Arial" w:cs="Arial"/>
          <w:sz w:val="24"/>
          <w:szCs w:val="24"/>
          <w:lang w:eastAsia="es-AR"/>
        </w:rPr>
        <w:br/>
        <w:t>`En la esquina de Soler y Thames estamos desarrollando y comercializando PHs, cuyos precios oscilan entre U$S 390.000 y 550.000 (212 m2, en el primer piso)`, ilustra desde GG Brokers, su titular, Arnaldo García, en relación a una propiedad de seis unidades que se reciclará a nuevo, incorporando entrepisos de hormigón y terrazas con parrillas y pérgolas.</w:t>
      </w:r>
      <w:r w:rsidRPr="0099053D">
        <w:rPr>
          <w:rFonts w:ascii="Arial" w:eastAsia="Times New Roman" w:hAnsi="Arial" w:cs="Arial"/>
          <w:sz w:val="24"/>
          <w:szCs w:val="24"/>
          <w:lang w:eastAsia="es-AR"/>
        </w:rPr>
        <w:br/>
      </w:r>
      <w:r w:rsidRPr="0099053D">
        <w:rPr>
          <w:rFonts w:ascii="Arial" w:eastAsia="Times New Roman" w:hAnsi="Arial" w:cs="Arial"/>
          <w:sz w:val="24"/>
          <w:szCs w:val="24"/>
          <w:lang w:eastAsia="es-AR"/>
        </w:rPr>
        <w:br/>
        <w:t>En la inmobiliaria puntualizan que en este proyecto el valor del m2 arranca en los U$S 3.250 pero reconocen que hay variaciones. `También es posible encontrar PHs a nuevo pero usados a US$ 2.500 el m2`, señalan. Según informan, el barrio (desde Niceto Vega hasta Guatemala; desde Scalabrini Ortiz hasta Thames) cuenta con una buena cantidad de unidades ya que se trata de una de las áreas de CABA donde no es posible extender desarrollos más de dos pisos. Victoria Aranda</w:t>
      </w:r>
      <w:bookmarkEnd w:id="0"/>
    </w:p>
    <w:sectPr w:rsidR="0099053D" w:rsidRPr="0099053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084" w:rsidRDefault="00DE6084" w:rsidP="000F7FE4">
      <w:pPr>
        <w:spacing w:after="0" w:line="240" w:lineRule="auto"/>
      </w:pPr>
      <w:r>
        <w:separator/>
      </w:r>
    </w:p>
  </w:endnote>
  <w:endnote w:type="continuationSeparator" w:id="0">
    <w:p w:rsidR="00DE6084" w:rsidRDefault="00DE6084" w:rsidP="000F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084" w:rsidRDefault="00DE6084" w:rsidP="000F7FE4">
      <w:pPr>
        <w:spacing w:after="0" w:line="240" w:lineRule="auto"/>
      </w:pPr>
      <w:r>
        <w:separator/>
      </w:r>
    </w:p>
  </w:footnote>
  <w:footnote w:type="continuationSeparator" w:id="0">
    <w:p w:rsidR="00DE6084" w:rsidRDefault="00DE6084" w:rsidP="000F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E4" w:rsidRDefault="000F7FE4">
    <w:pPr>
      <w:pStyle w:val="Encabezado"/>
    </w:pPr>
    <w:r>
      <w:rPr>
        <w:noProof/>
        <w:lang w:eastAsia="es-AR"/>
      </w:rPr>
      <w:drawing>
        <wp:anchor distT="0" distB="0" distL="114300" distR="114300" simplePos="0" relativeHeight="251658240" behindDoc="0" locked="0" layoutInCell="1" allowOverlap="1">
          <wp:simplePos x="0" y="0"/>
          <wp:positionH relativeFrom="margin">
            <wp:posOffset>5549265</wp:posOffset>
          </wp:positionH>
          <wp:positionV relativeFrom="margin">
            <wp:posOffset>-766445</wp:posOffset>
          </wp:positionV>
          <wp:extent cx="685800" cy="719455"/>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mg-prensa-firma.jpg"/>
                  <pic:cNvPicPr/>
                </pic:nvPicPr>
                <pic:blipFill>
                  <a:blip r:embed="rId1">
                    <a:extLst>
                      <a:ext uri="{28A0092B-C50C-407E-A947-70E740481C1C}">
                        <a14:useLocalDpi xmlns:a14="http://schemas.microsoft.com/office/drawing/2010/main" val="0"/>
                      </a:ext>
                    </a:extLst>
                  </a:blip>
                  <a:stretch>
                    <a:fillRect/>
                  </a:stretch>
                </pic:blipFill>
                <pic:spPr>
                  <a:xfrm>
                    <a:off x="0" y="0"/>
                    <a:ext cx="6858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6156"/>
    <w:multiLevelType w:val="multilevel"/>
    <w:tmpl w:val="C0D0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D4F2F"/>
    <w:multiLevelType w:val="multilevel"/>
    <w:tmpl w:val="1F5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C0C"/>
    <w:rsid w:val="000101FA"/>
    <w:rsid w:val="00045E94"/>
    <w:rsid w:val="000F7FE4"/>
    <w:rsid w:val="001A378A"/>
    <w:rsid w:val="00376ECD"/>
    <w:rsid w:val="00377C0C"/>
    <w:rsid w:val="003A5380"/>
    <w:rsid w:val="004F335B"/>
    <w:rsid w:val="00563B9A"/>
    <w:rsid w:val="00591588"/>
    <w:rsid w:val="005D237A"/>
    <w:rsid w:val="00635768"/>
    <w:rsid w:val="006639F9"/>
    <w:rsid w:val="00690E14"/>
    <w:rsid w:val="006C42AA"/>
    <w:rsid w:val="007B0125"/>
    <w:rsid w:val="007D19FE"/>
    <w:rsid w:val="007D41E6"/>
    <w:rsid w:val="007E507D"/>
    <w:rsid w:val="0081073E"/>
    <w:rsid w:val="00880290"/>
    <w:rsid w:val="00884A97"/>
    <w:rsid w:val="008D223D"/>
    <w:rsid w:val="0090035F"/>
    <w:rsid w:val="0090461D"/>
    <w:rsid w:val="0099053D"/>
    <w:rsid w:val="009A2B38"/>
    <w:rsid w:val="009B55E4"/>
    <w:rsid w:val="009E6C67"/>
    <w:rsid w:val="00A33E89"/>
    <w:rsid w:val="00AE25A3"/>
    <w:rsid w:val="00BE4BE4"/>
    <w:rsid w:val="00BE5BE6"/>
    <w:rsid w:val="00D73744"/>
    <w:rsid w:val="00DE6084"/>
    <w:rsid w:val="00E34DFC"/>
    <w:rsid w:val="00F13AEB"/>
    <w:rsid w:val="00FC0A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BFE4"/>
  <w15:docId w15:val="{0D213836-5BA1-4C9B-874A-02F2846F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2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9A2B3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next w:val="Normal"/>
    <w:link w:val="Ttulo4Car"/>
    <w:uiPriority w:val="9"/>
    <w:semiHidden/>
    <w:unhideWhenUsed/>
    <w:qFormat/>
    <w:rsid w:val="009A2B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2Car">
    <w:name w:val="Título 2 Car"/>
    <w:basedOn w:val="Fuentedeprrafopredeter"/>
    <w:link w:val="Ttulo2"/>
    <w:uiPriority w:val="9"/>
    <w:rsid w:val="009A2B38"/>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semiHidden/>
    <w:rsid w:val="009A2B3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A2B3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A2B38"/>
    <w:rPr>
      <w:b/>
      <w:bCs/>
    </w:rPr>
  </w:style>
  <w:style w:type="character" w:customStyle="1" w:styleId="apple-converted-space">
    <w:name w:val="apple-converted-space"/>
    <w:basedOn w:val="Fuentedeprrafopredeter"/>
    <w:rsid w:val="009A2B38"/>
  </w:style>
  <w:style w:type="character" w:customStyle="1" w:styleId="Ttulo1Car">
    <w:name w:val="Título 1 Car"/>
    <w:basedOn w:val="Fuentedeprrafopredeter"/>
    <w:link w:val="Ttulo1"/>
    <w:uiPriority w:val="9"/>
    <w:rsid w:val="005D237A"/>
    <w:rPr>
      <w:rFonts w:asciiTheme="majorHAnsi" w:eastAsiaTheme="majorEastAsia" w:hAnsiTheme="majorHAnsi" w:cstheme="majorBidi"/>
      <w:color w:val="2E74B5" w:themeColor="accent1" w:themeShade="BF"/>
      <w:sz w:val="32"/>
      <w:szCs w:val="32"/>
    </w:rPr>
  </w:style>
  <w:style w:type="character" w:customStyle="1" w:styleId="posted-on">
    <w:name w:val="posted-on"/>
    <w:basedOn w:val="Fuentedeprrafopredeter"/>
    <w:rsid w:val="005D237A"/>
  </w:style>
  <w:style w:type="character" w:customStyle="1" w:styleId="byline">
    <w:name w:val="byline"/>
    <w:basedOn w:val="Fuentedeprrafopredeter"/>
    <w:rsid w:val="005D237A"/>
  </w:style>
  <w:style w:type="character" w:customStyle="1" w:styleId="author">
    <w:name w:val="author"/>
    <w:basedOn w:val="Fuentedeprrafopredeter"/>
    <w:rsid w:val="005D237A"/>
  </w:style>
  <w:style w:type="character" w:styleId="nfasis">
    <w:name w:val="Emphasis"/>
    <w:basedOn w:val="Fuentedeprrafopredeter"/>
    <w:uiPriority w:val="20"/>
    <w:qFormat/>
    <w:rsid w:val="005D237A"/>
    <w:rPr>
      <w:i/>
      <w:iCs/>
    </w:rPr>
  </w:style>
  <w:style w:type="paragraph" w:customStyle="1" w:styleId="copete">
    <w:name w:val="copete"/>
    <w:basedOn w:val="Normal"/>
    <w:rsid w:val="003A53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encionar1">
    <w:name w:val="Mencionar1"/>
    <w:basedOn w:val="Fuentedeprrafopredeter"/>
    <w:uiPriority w:val="99"/>
    <w:semiHidden/>
    <w:unhideWhenUsed/>
    <w:rsid w:val="009B55E4"/>
    <w:rPr>
      <w:color w:val="2B579A"/>
      <w:shd w:val="clear" w:color="auto" w:fill="E6E6E6"/>
    </w:rPr>
  </w:style>
  <w:style w:type="paragraph" w:styleId="Encabezado">
    <w:name w:val="header"/>
    <w:basedOn w:val="Normal"/>
    <w:link w:val="EncabezadoCar"/>
    <w:uiPriority w:val="99"/>
    <w:unhideWhenUsed/>
    <w:rsid w:val="000F7F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FE4"/>
  </w:style>
  <w:style w:type="paragraph" w:styleId="Piedepgina">
    <w:name w:val="footer"/>
    <w:basedOn w:val="Normal"/>
    <w:link w:val="PiedepginaCar"/>
    <w:uiPriority w:val="99"/>
    <w:unhideWhenUsed/>
    <w:rsid w:val="000F7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FE4"/>
  </w:style>
  <w:style w:type="character" w:customStyle="1" w:styleId="Mencinsinresolver1">
    <w:name w:val="Mención sin resolver1"/>
    <w:basedOn w:val="Fuentedeprrafopredeter"/>
    <w:uiPriority w:val="99"/>
    <w:semiHidden/>
    <w:unhideWhenUsed/>
    <w:rsid w:val="000101FA"/>
    <w:rPr>
      <w:color w:val="808080"/>
      <w:shd w:val="clear" w:color="auto" w:fill="E6E6E6"/>
    </w:rPr>
  </w:style>
  <w:style w:type="character" w:customStyle="1" w:styleId="itemimage1">
    <w:name w:val="itemimage1"/>
    <w:basedOn w:val="Fuentedeprrafopredeter"/>
    <w:rsid w:val="000101FA"/>
    <w:rPr>
      <w:vanish w:val="0"/>
      <w:webHidden w:val="0"/>
      <w:specVanish w:val="0"/>
    </w:rPr>
  </w:style>
  <w:style w:type="character" w:customStyle="1" w:styleId="dayno5">
    <w:name w:val="dayno5"/>
    <w:basedOn w:val="Fuentedeprrafopredeter"/>
    <w:rsid w:val="000101FA"/>
    <w:rPr>
      <w:b/>
      <w:bCs/>
      <w:color w:val="FFFFFF"/>
      <w:sz w:val="45"/>
      <w:szCs w:val="45"/>
      <w:shd w:val="clear" w:color="auto" w:fill="E23C2F"/>
    </w:rPr>
  </w:style>
  <w:style w:type="character" w:customStyle="1" w:styleId="month-year5">
    <w:name w:val="month-year5"/>
    <w:basedOn w:val="Fuentedeprrafopredeter"/>
    <w:rsid w:val="000101FA"/>
    <w:rPr>
      <w:b/>
      <w:bCs/>
      <w:caps w:val="0"/>
      <w:color w:val="FFFFFF"/>
      <w:shd w:val="clear" w:color="auto" w:fill="E23C2F"/>
    </w:rPr>
  </w:style>
  <w:style w:type="character" w:customStyle="1" w:styleId="descripcionnota1">
    <w:name w:val="descripcionnota1"/>
    <w:basedOn w:val="Fuentedeprrafopredeter"/>
    <w:rsid w:val="009E6C67"/>
    <w:rPr>
      <w:color w:val="F19000"/>
      <w:sz w:val="20"/>
      <w:szCs w:val="20"/>
    </w:rPr>
  </w:style>
  <w:style w:type="character" w:customStyle="1" w:styleId="valoresnoticiadetalle1">
    <w:name w:val="valoresnoticiadetalle1"/>
    <w:basedOn w:val="Fuentedeprrafopredeter"/>
    <w:rsid w:val="009E6C67"/>
    <w:rPr>
      <w:color w:val="4A433E"/>
      <w:sz w:val="15"/>
      <w:szCs w:val="15"/>
    </w:rPr>
  </w:style>
  <w:style w:type="character" w:customStyle="1" w:styleId="titulonota1">
    <w:name w:val="titulonota1"/>
    <w:basedOn w:val="Fuentedeprrafopredeter"/>
    <w:rsid w:val="009E6C67"/>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E6C67"/>
    <w:rPr>
      <w:b/>
      <w:bCs/>
      <w:i/>
      <w:iCs/>
      <w:color w:val="FF0000"/>
      <w:sz w:val="18"/>
      <w:szCs w:val="18"/>
    </w:rPr>
  </w:style>
  <w:style w:type="paragraph" w:styleId="Textodeglobo">
    <w:name w:val="Balloon Text"/>
    <w:basedOn w:val="Normal"/>
    <w:link w:val="TextodegloboCar"/>
    <w:uiPriority w:val="99"/>
    <w:semiHidden/>
    <w:unhideWhenUsed/>
    <w:rsid w:val="007D1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9FE"/>
    <w:rPr>
      <w:rFonts w:ascii="Tahoma" w:hAnsi="Tahoma" w:cs="Tahoma"/>
      <w:sz w:val="16"/>
      <w:szCs w:val="16"/>
    </w:rPr>
  </w:style>
  <w:style w:type="character" w:customStyle="1" w:styleId="descripcionnota">
    <w:name w:val="descripcionnota"/>
    <w:basedOn w:val="Fuentedeprrafopredeter"/>
    <w:rsid w:val="007D19FE"/>
  </w:style>
  <w:style w:type="character" w:customStyle="1" w:styleId="titulonota">
    <w:name w:val="titulonota"/>
    <w:basedOn w:val="Fuentedeprrafopredeter"/>
    <w:rsid w:val="007D19FE"/>
  </w:style>
  <w:style w:type="paragraph" w:customStyle="1" w:styleId="textonota">
    <w:name w:val="textonota"/>
    <w:basedOn w:val="Normal"/>
    <w:rsid w:val="00FC0AC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esalte">
    <w:name w:val="resalte"/>
    <w:basedOn w:val="Fuentedeprrafopredeter"/>
    <w:rsid w:val="00FC0AC4"/>
  </w:style>
  <w:style w:type="character" w:customStyle="1" w:styleId="valoresnoticiadetalle">
    <w:name w:val="valoresnoticiadetalle"/>
    <w:basedOn w:val="Fuentedeprrafopredeter"/>
    <w:rsid w:val="0056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319">
      <w:bodyDiv w:val="1"/>
      <w:marLeft w:val="0"/>
      <w:marRight w:val="0"/>
      <w:marTop w:val="0"/>
      <w:marBottom w:val="0"/>
      <w:divBdr>
        <w:top w:val="none" w:sz="0" w:space="0" w:color="auto"/>
        <w:left w:val="none" w:sz="0" w:space="0" w:color="auto"/>
        <w:bottom w:val="none" w:sz="0" w:space="0" w:color="auto"/>
        <w:right w:val="none" w:sz="0" w:space="0" w:color="auto"/>
      </w:divBdr>
      <w:divsChild>
        <w:div w:id="1874682713">
          <w:marLeft w:val="0"/>
          <w:marRight w:val="0"/>
          <w:marTop w:val="0"/>
          <w:marBottom w:val="0"/>
          <w:divBdr>
            <w:top w:val="none" w:sz="0" w:space="0" w:color="auto"/>
            <w:left w:val="none" w:sz="0" w:space="0" w:color="auto"/>
            <w:bottom w:val="none" w:sz="0" w:space="0" w:color="auto"/>
            <w:right w:val="none" w:sz="0" w:space="0" w:color="auto"/>
          </w:divBdr>
          <w:divsChild>
            <w:div w:id="10740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7547">
      <w:bodyDiv w:val="1"/>
      <w:marLeft w:val="0"/>
      <w:marRight w:val="0"/>
      <w:marTop w:val="0"/>
      <w:marBottom w:val="0"/>
      <w:divBdr>
        <w:top w:val="none" w:sz="0" w:space="0" w:color="auto"/>
        <w:left w:val="none" w:sz="0" w:space="0" w:color="auto"/>
        <w:bottom w:val="none" w:sz="0" w:space="0" w:color="auto"/>
        <w:right w:val="none" w:sz="0" w:space="0" w:color="auto"/>
      </w:divBdr>
    </w:div>
    <w:div w:id="51391472">
      <w:bodyDiv w:val="1"/>
      <w:marLeft w:val="0"/>
      <w:marRight w:val="0"/>
      <w:marTop w:val="0"/>
      <w:marBottom w:val="0"/>
      <w:divBdr>
        <w:top w:val="none" w:sz="0" w:space="0" w:color="auto"/>
        <w:left w:val="none" w:sz="0" w:space="0" w:color="auto"/>
        <w:bottom w:val="none" w:sz="0" w:space="0" w:color="auto"/>
        <w:right w:val="none" w:sz="0" w:space="0" w:color="auto"/>
      </w:divBdr>
    </w:div>
    <w:div w:id="442580555">
      <w:bodyDiv w:val="1"/>
      <w:marLeft w:val="0"/>
      <w:marRight w:val="0"/>
      <w:marTop w:val="0"/>
      <w:marBottom w:val="0"/>
      <w:divBdr>
        <w:top w:val="none" w:sz="0" w:space="0" w:color="auto"/>
        <w:left w:val="none" w:sz="0" w:space="0" w:color="auto"/>
        <w:bottom w:val="none" w:sz="0" w:space="0" w:color="auto"/>
        <w:right w:val="none" w:sz="0" w:space="0" w:color="auto"/>
      </w:divBdr>
    </w:div>
    <w:div w:id="565606716">
      <w:bodyDiv w:val="1"/>
      <w:marLeft w:val="0"/>
      <w:marRight w:val="0"/>
      <w:marTop w:val="0"/>
      <w:marBottom w:val="0"/>
      <w:divBdr>
        <w:top w:val="none" w:sz="0" w:space="0" w:color="auto"/>
        <w:left w:val="none" w:sz="0" w:space="0" w:color="auto"/>
        <w:bottom w:val="none" w:sz="0" w:space="0" w:color="auto"/>
        <w:right w:val="none" w:sz="0" w:space="0" w:color="auto"/>
      </w:divBdr>
    </w:div>
    <w:div w:id="673533884">
      <w:bodyDiv w:val="1"/>
      <w:marLeft w:val="0"/>
      <w:marRight w:val="0"/>
      <w:marTop w:val="0"/>
      <w:marBottom w:val="0"/>
      <w:divBdr>
        <w:top w:val="none" w:sz="0" w:space="0" w:color="auto"/>
        <w:left w:val="none" w:sz="0" w:space="0" w:color="auto"/>
        <w:bottom w:val="none" w:sz="0" w:space="0" w:color="auto"/>
        <w:right w:val="none" w:sz="0" w:space="0" w:color="auto"/>
      </w:divBdr>
    </w:div>
    <w:div w:id="794105748">
      <w:bodyDiv w:val="1"/>
      <w:marLeft w:val="0"/>
      <w:marRight w:val="0"/>
      <w:marTop w:val="0"/>
      <w:marBottom w:val="0"/>
      <w:divBdr>
        <w:top w:val="none" w:sz="0" w:space="0" w:color="auto"/>
        <w:left w:val="none" w:sz="0" w:space="0" w:color="auto"/>
        <w:bottom w:val="none" w:sz="0" w:space="0" w:color="auto"/>
        <w:right w:val="none" w:sz="0" w:space="0" w:color="auto"/>
      </w:divBdr>
      <w:divsChild>
        <w:div w:id="814880490">
          <w:marLeft w:val="0"/>
          <w:marRight w:val="0"/>
          <w:marTop w:val="0"/>
          <w:marBottom w:val="0"/>
          <w:divBdr>
            <w:top w:val="none" w:sz="0" w:space="0" w:color="auto"/>
            <w:left w:val="none" w:sz="0" w:space="0" w:color="auto"/>
            <w:bottom w:val="none" w:sz="0" w:space="0" w:color="auto"/>
            <w:right w:val="none" w:sz="0" w:space="0" w:color="auto"/>
          </w:divBdr>
          <w:divsChild>
            <w:div w:id="1500654793">
              <w:marLeft w:val="0"/>
              <w:marRight w:val="0"/>
              <w:marTop w:val="0"/>
              <w:marBottom w:val="0"/>
              <w:divBdr>
                <w:top w:val="none" w:sz="0" w:space="0" w:color="auto"/>
                <w:left w:val="none" w:sz="0" w:space="0" w:color="auto"/>
                <w:bottom w:val="none" w:sz="0" w:space="0" w:color="auto"/>
                <w:right w:val="none" w:sz="0" w:space="0" w:color="auto"/>
              </w:divBdr>
              <w:divsChild>
                <w:div w:id="430663613">
                  <w:marLeft w:val="-225"/>
                  <w:marRight w:val="-225"/>
                  <w:marTop w:val="0"/>
                  <w:marBottom w:val="0"/>
                  <w:divBdr>
                    <w:top w:val="none" w:sz="0" w:space="0" w:color="auto"/>
                    <w:left w:val="none" w:sz="0" w:space="0" w:color="auto"/>
                    <w:bottom w:val="none" w:sz="0" w:space="0" w:color="auto"/>
                    <w:right w:val="none" w:sz="0" w:space="0" w:color="auto"/>
                  </w:divBdr>
                  <w:divsChild>
                    <w:div w:id="1784415837">
                      <w:marLeft w:val="0"/>
                      <w:marRight w:val="0"/>
                      <w:marTop w:val="0"/>
                      <w:marBottom w:val="0"/>
                      <w:divBdr>
                        <w:top w:val="none" w:sz="0" w:space="0" w:color="auto"/>
                        <w:left w:val="none" w:sz="0" w:space="0" w:color="auto"/>
                        <w:bottom w:val="none" w:sz="0" w:space="0" w:color="auto"/>
                        <w:right w:val="none" w:sz="0" w:space="0" w:color="auto"/>
                      </w:divBdr>
                      <w:divsChild>
                        <w:div w:id="1981039009">
                          <w:marLeft w:val="0"/>
                          <w:marRight w:val="0"/>
                          <w:marTop w:val="300"/>
                          <w:marBottom w:val="300"/>
                          <w:divBdr>
                            <w:top w:val="none" w:sz="0" w:space="0" w:color="auto"/>
                            <w:left w:val="none" w:sz="0" w:space="0" w:color="auto"/>
                            <w:bottom w:val="none" w:sz="0" w:space="0" w:color="auto"/>
                            <w:right w:val="none" w:sz="0" w:space="0" w:color="auto"/>
                          </w:divBdr>
                          <w:divsChild>
                            <w:div w:id="995261135">
                              <w:marLeft w:val="150"/>
                              <w:marRight w:val="150"/>
                              <w:marTop w:val="0"/>
                              <w:marBottom w:val="0"/>
                              <w:divBdr>
                                <w:top w:val="none" w:sz="0" w:space="0" w:color="auto"/>
                                <w:left w:val="none" w:sz="0" w:space="0" w:color="auto"/>
                                <w:bottom w:val="none" w:sz="0" w:space="0" w:color="auto"/>
                                <w:right w:val="none" w:sz="0" w:space="0" w:color="auto"/>
                              </w:divBdr>
                              <w:divsChild>
                                <w:div w:id="1172404621">
                                  <w:marLeft w:val="0"/>
                                  <w:marRight w:val="0"/>
                                  <w:marTop w:val="0"/>
                                  <w:marBottom w:val="0"/>
                                  <w:divBdr>
                                    <w:top w:val="none" w:sz="0" w:space="0" w:color="auto"/>
                                    <w:left w:val="none" w:sz="0" w:space="0" w:color="auto"/>
                                    <w:bottom w:val="none" w:sz="0" w:space="0" w:color="auto"/>
                                    <w:right w:val="none" w:sz="0" w:space="0" w:color="auto"/>
                                  </w:divBdr>
                                  <w:divsChild>
                                    <w:div w:id="1079249169">
                                      <w:marLeft w:val="0"/>
                                      <w:marRight w:val="0"/>
                                      <w:marTop w:val="0"/>
                                      <w:marBottom w:val="0"/>
                                      <w:divBdr>
                                        <w:top w:val="none" w:sz="0" w:space="0" w:color="auto"/>
                                        <w:left w:val="none" w:sz="0" w:space="0" w:color="auto"/>
                                        <w:bottom w:val="none" w:sz="0" w:space="0" w:color="auto"/>
                                        <w:right w:val="none" w:sz="0" w:space="0" w:color="auto"/>
                                      </w:divBdr>
                                    </w:div>
                                    <w:div w:id="14012475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27671">
      <w:bodyDiv w:val="1"/>
      <w:marLeft w:val="0"/>
      <w:marRight w:val="0"/>
      <w:marTop w:val="0"/>
      <w:marBottom w:val="0"/>
      <w:divBdr>
        <w:top w:val="none" w:sz="0" w:space="0" w:color="auto"/>
        <w:left w:val="none" w:sz="0" w:space="0" w:color="auto"/>
        <w:bottom w:val="none" w:sz="0" w:space="0" w:color="auto"/>
        <w:right w:val="none" w:sz="0" w:space="0" w:color="auto"/>
      </w:divBdr>
      <w:divsChild>
        <w:div w:id="1240211546">
          <w:marLeft w:val="0"/>
          <w:marRight w:val="0"/>
          <w:marTop w:val="0"/>
          <w:marBottom w:val="0"/>
          <w:divBdr>
            <w:top w:val="none" w:sz="0" w:space="0" w:color="auto"/>
            <w:left w:val="none" w:sz="0" w:space="0" w:color="auto"/>
            <w:bottom w:val="none" w:sz="0" w:space="0" w:color="auto"/>
            <w:right w:val="none" w:sz="0" w:space="0" w:color="auto"/>
          </w:divBdr>
          <w:divsChild>
            <w:div w:id="1780442214">
              <w:marLeft w:val="0"/>
              <w:marRight w:val="0"/>
              <w:marTop w:val="0"/>
              <w:marBottom w:val="0"/>
              <w:divBdr>
                <w:top w:val="none" w:sz="0" w:space="0" w:color="auto"/>
                <w:left w:val="none" w:sz="0" w:space="0" w:color="auto"/>
                <w:bottom w:val="none" w:sz="0" w:space="0" w:color="auto"/>
                <w:right w:val="none" w:sz="0" w:space="0" w:color="auto"/>
              </w:divBdr>
              <w:divsChild>
                <w:div w:id="1201938634">
                  <w:marLeft w:val="-225"/>
                  <w:marRight w:val="-225"/>
                  <w:marTop w:val="0"/>
                  <w:marBottom w:val="0"/>
                  <w:divBdr>
                    <w:top w:val="none" w:sz="0" w:space="0" w:color="auto"/>
                    <w:left w:val="none" w:sz="0" w:space="0" w:color="auto"/>
                    <w:bottom w:val="none" w:sz="0" w:space="0" w:color="auto"/>
                    <w:right w:val="none" w:sz="0" w:space="0" w:color="auto"/>
                  </w:divBdr>
                  <w:divsChild>
                    <w:div w:id="1188368000">
                      <w:marLeft w:val="0"/>
                      <w:marRight w:val="0"/>
                      <w:marTop w:val="0"/>
                      <w:marBottom w:val="0"/>
                      <w:divBdr>
                        <w:top w:val="none" w:sz="0" w:space="0" w:color="auto"/>
                        <w:left w:val="none" w:sz="0" w:space="0" w:color="auto"/>
                        <w:bottom w:val="none" w:sz="0" w:space="0" w:color="auto"/>
                        <w:right w:val="none" w:sz="0" w:space="0" w:color="auto"/>
                      </w:divBdr>
                      <w:divsChild>
                        <w:div w:id="2127772688">
                          <w:marLeft w:val="0"/>
                          <w:marRight w:val="0"/>
                          <w:marTop w:val="300"/>
                          <w:marBottom w:val="300"/>
                          <w:divBdr>
                            <w:top w:val="none" w:sz="0" w:space="0" w:color="auto"/>
                            <w:left w:val="none" w:sz="0" w:space="0" w:color="auto"/>
                            <w:bottom w:val="none" w:sz="0" w:space="0" w:color="auto"/>
                            <w:right w:val="none" w:sz="0" w:space="0" w:color="auto"/>
                          </w:divBdr>
                          <w:divsChild>
                            <w:div w:id="2023778598">
                              <w:marLeft w:val="150"/>
                              <w:marRight w:val="150"/>
                              <w:marTop w:val="0"/>
                              <w:marBottom w:val="0"/>
                              <w:divBdr>
                                <w:top w:val="none" w:sz="0" w:space="0" w:color="auto"/>
                                <w:left w:val="none" w:sz="0" w:space="0" w:color="auto"/>
                                <w:bottom w:val="none" w:sz="0" w:space="0" w:color="auto"/>
                                <w:right w:val="none" w:sz="0" w:space="0" w:color="auto"/>
                              </w:divBdr>
                              <w:divsChild>
                                <w:div w:id="550921331">
                                  <w:marLeft w:val="0"/>
                                  <w:marRight w:val="0"/>
                                  <w:marTop w:val="0"/>
                                  <w:marBottom w:val="0"/>
                                  <w:divBdr>
                                    <w:top w:val="none" w:sz="0" w:space="0" w:color="auto"/>
                                    <w:left w:val="none" w:sz="0" w:space="0" w:color="auto"/>
                                    <w:bottom w:val="none" w:sz="0" w:space="0" w:color="auto"/>
                                    <w:right w:val="none" w:sz="0" w:space="0" w:color="auto"/>
                                  </w:divBdr>
                                  <w:divsChild>
                                    <w:div w:id="1527523171">
                                      <w:marLeft w:val="0"/>
                                      <w:marRight w:val="0"/>
                                      <w:marTop w:val="0"/>
                                      <w:marBottom w:val="0"/>
                                      <w:divBdr>
                                        <w:top w:val="none" w:sz="0" w:space="0" w:color="auto"/>
                                        <w:left w:val="none" w:sz="0" w:space="0" w:color="auto"/>
                                        <w:bottom w:val="none" w:sz="0" w:space="0" w:color="auto"/>
                                        <w:right w:val="none" w:sz="0" w:space="0" w:color="auto"/>
                                      </w:divBdr>
                                      <w:divsChild>
                                        <w:div w:id="7150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869">
                                  <w:marLeft w:val="0"/>
                                  <w:marRight w:val="0"/>
                                  <w:marTop w:val="0"/>
                                  <w:marBottom w:val="300"/>
                                  <w:divBdr>
                                    <w:top w:val="none" w:sz="0" w:space="0" w:color="auto"/>
                                    <w:left w:val="none" w:sz="0" w:space="0" w:color="auto"/>
                                    <w:bottom w:val="none" w:sz="0" w:space="0" w:color="auto"/>
                                    <w:right w:val="none" w:sz="0" w:space="0" w:color="auto"/>
                                  </w:divBdr>
                                  <w:divsChild>
                                    <w:div w:id="1280528625">
                                      <w:marLeft w:val="0"/>
                                      <w:marRight w:val="0"/>
                                      <w:marTop w:val="0"/>
                                      <w:marBottom w:val="0"/>
                                      <w:divBdr>
                                        <w:top w:val="none" w:sz="0" w:space="0" w:color="auto"/>
                                        <w:left w:val="none" w:sz="0" w:space="0" w:color="auto"/>
                                        <w:bottom w:val="none" w:sz="0" w:space="0" w:color="auto"/>
                                        <w:right w:val="none" w:sz="0" w:space="0" w:color="auto"/>
                                      </w:divBdr>
                                    </w:div>
                                    <w:div w:id="1363819071">
                                      <w:marLeft w:val="0"/>
                                      <w:marRight w:val="0"/>
                                      <w:marTop w:val="0"/>
                                      <w:marBottom w:val="0"/>
                                      <w:divBdr>
                                        <w:top w:val="none" w:sz="0" w:space="0" w:color="auto"/>
                                        <w:left w:val="none" w:sz="0" w:space="0" w:color="auto"/>
                                        <w:bottom w:val="none" w:sz="0" w:space="0" w:color="auto"/>
                                        <w:right w:val="none" w:sz="0" w:space="0" w:color="auto"/>
                                      </w:divBdr>
                                    </w:div>
                                  </w:divsChild>
                                </w:div>
                                <w:div w:id="327178645">
                                  <w:marLeft w:val="0"/>
                                  <w:marRight w:val="0"/>
                                  <w:marTop w:val="0"/>
                                  <w:marBottom w:val="0"/>
                                  <w:divBdr>
                                    <w:top w:val="none" w:sz="0" w:space="0" w:color="auto"/>
                                    <w:left w:val="none" w:sz="0" w:space="0" w:color="auto"/>
                                    <w:bottom w:val="none" w:sz="0" w:space="0" w:color="auto"/>
                                    <w:right w:val="none" w:sz="0" w:space="0" w:color="auto"/>
                                  </w:divBdr>
                                  <w:divsChild>
                                    <w:div w:id="780685935">
                                      <w:marLeft w:val="0"/>
                                      <w:marRight w:val="0"/>
                                      <w:marTop w:val="0"/>
                                      <w:marBottom w:val="0"/>
                                      <w:divBdr>
                                        <w:top w:val="none" w:sz="0" w:space="0" w:color="auto"/>
                                        <w:left w:val="none" w:sz="0" w:space="0" w:color="auto"/>
                                        <w:bottom w:val="none" w:sz="0" w:space="0" w:color="auto"/>
                                        <w:right w:val="none" w:sz="0" w:space="0" w:color="auto"/>
                                      </w:divBdr>
                                    </w:div>
                                  </w:divsChild>
                                </w:div>
                                <w:div w:id="1151679569">
                                  <w:marLeft w:val="0"/>
                                  <w:marRight w:val="0"/>
                                  <w:marTop w:val="0"/>
                                  <w:marBottom w:val="0"/>
                                  <w:divBdr>
                                    <w:top w:val="none" w:sz="0" w:space="0" w:color="auto"/>
                                    <w:left w:val="none" w:sz="0" w:space="0" w:color="auto"/>
                                    <w:bottom w:val="none" w:sz="0" w:space="0" w:color="auto"/>
                                    <w:right w:val="none" w:sz="0" w:space="0" w:color="auto"/>
                                  </w:divBdr>
                                  <w:divsChild>
                                    <w:div w:id="1081022292">
                                      <w:marLeft w:val="0"/>
                                      <w:marRight w:val="0"/>
                                      <w:marTop w:val="0"/>
                                      <w:marBottom w:val="0"/>
                                      <w:divBdr>
                                        <w:top w:val="none" w:sz="0" w:space="0" w:color="auto"/>
                                        <w:left w:val="none" w:sz="0" w:space="0" w:color="auto"/>
                                        <w:bottom w:val="none" w:sz="0" w:space="0" w:color="auto"/>
                                        <w:right w:val="none" w:sz="0" w:space="0" w:color="auto"/>
                                      </w:divBdr>
                                    </w:div>
                                    <w:div w:id="2428371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689879">
      <w:bodyDiv w:val="1"/>
      <w:marLeft w:val="0"/>
      <w:marRight w:val="0"/>
      <w:marTop w:val="0"/>
      <w:marBottom w:val="0"/>
      <w:divBdr>
        <w:top w:val="none" w:sz="0" w:space="0" w:color="auto"/>
        <w:left w:val="none" w:sz="0" w:space="0" w:color="auto"/>
        <w:bottom w:val="none" w:sz="0" w:space="0" w:color="auto"/>
        <w:right w:val="none" w:sz="0" w:space="0" w:color="auto"/>
      </w:divBdr>
      <w:divsChild>
        <w:div w:id="1375083873">
          <w:marLeft w:val="0"/>
          <w:marRight w:val="0"/>
          <w:marTop w:val="0"/>
          <w:marBottom w:val="0"/>
          <w:divBdr>
            <w:top w:val="none" w:sz="0" w:space="0" w:color="auto"/>
            <w:left w:val="none" w:sz="0" w:space="0" w:color="auto"/>
            <w:bottom w:val="none" w:sz="0" w:space="0" w:color="auto"/>
            <w:right w:val="none" w:sz="0" w:space="0" w:color="auto"/>
          </w:divBdr>
        </w:div>
        <w:div w:id="707801283">
          <w:marLeft w:val="0"/>
          <w:marRight w:val="0"/>
          <w:marTop w:val="375"/>
          <w:marBottom w:val="0"/>
          <w:divBdr>
            <w:top w:val="none" w:sz="0" w:space="0" w:color="auto"/>
            <w:left w:val="none" w:sz="0" w:space="0" w:color="auto"/>
            <w:bottom w:val="none" w:sz="0" w:space="0" w:color="auto"/>
            <w:right w:val="none" w:sz="0" w:space="0" w:color="auto"/>
          </w:divBdr>
        </w:div>
      </w:divsChild>
    </w:div>
    <w:div w:id="1233471861">
      <w:bodyDiv w:val="1"/>
      <w:marLeft w:val="0"/>
      <w:marRight w:val="0"/>
      <w:marTop w:val="0"/>
      <w:marBottom w:val="0"/>
      <w:divBdr>
        <w:top w:val="none" w:sz="0" w:space="0" w:color="auto"/>
        <w:left w:val="none" w:sz="0" w:space="0" w:color="auto"/>
        <w:bottom w:val="none" w:sz="0" w:space="0" w:color="auto"/>
        <w:right w:val="none" w:sz="0" w:space="0" w:color="auto"/>
      </w:divBdr>
    </w:div>
    <w:div w:id="1240217446">
      <w:bodyDiv w:val="1"/>
      <w:marLeft w:val="0"/>
      <w:marRight w:val="0"/>
      <w:marTop w:val="0"/>
      <w:marBottom w:val="0"/>
      <w:divBdr>
        <w:top w:val="none" w:sz="0" w:space="0" w:color="auto"/>
        <w:left w:val="none" w:sz="0" w:space="0" w:color="auto"/>
        <w:bottom w:val="none" w:sz="0" w:space="0" w:color="auto"/>
        <w:right w:val="none" w:sz="0" w:space="0" w:color="auto"/>
      </w:divBdr>
      <w:divsChild>
        <w:div w:id="724765985">
          <w:marLeft w:val="0"/>
          <w:marRight w:val="0"/>
          <w:marTop w:val="0"/>
          <w:marBottom w:val="0"/>
          <w:divBdr>
            <w:top w:val="none" w:sz="0" w:space="0" w:color="auto"/>
            <w:left w:val="none" w:sz="0" w:space="0" w:color="auto"/>
            <w:bottom w:val="none" w:sz="0" w:space="0" w:color="auto"/>
            <w:right w:val="none" w:sz="0" w:space="0" w:color="auto"/>
          </w:divBdr>
          <w:divsChild>
            <w:div w:id="1683363482">
              <w:marLeft w:val="0"/>
              <w:marRight w:val="0"/>
              <w:marTop w:val="0"/>
              <w:marBottom w:val="0"/>
              <w:divBdr>
                <w:top w:val="none" w:sz="0" w:space="0" w:color="auto"/>
                <w:left w:val="none" w:sz="0" w:space="0" w:color="auto"/>
                <w:bottom w:val="none" w:sz="0" w:space="0" w:color="auto"/>
                <w:right w:val="none" w:sz="0" w:space="0" w:color="auto"/>
              </w:divBdr>
              <w:divsChild>
                <w:div w:id="944844202">
                  <w:marLeft w:val="-225"/>
                  <w:marRight w:val="-225"/>
                  <w:marTop w:val="0"/>
                  <w:marBottom w:val="0"/>
                  <w:divBdr>
                    <w:top w:val="none" w:sz="0" w:space="0" w:color="auto"/>
                    <w:left w:val="none" w:sz="0" w:space="0" w:color="auto"/>
                    <w:bottom w:val="none" w:sz="0" w:space="0" w:color="auto"/>
                    <w:right w:val="none" w:sz="0" w:space="0" w:color="auto"/>
                  </w:divBdr>
                  <w:divsChild>
                    <w:div w:id="931282826">
                      <w:marLeft w:val="0"/>
                      <w:marRight w:val="0"/>
                      <w:marTop w:val="0"/>
                      <w:marBottom w:val="0"/>
                      <w:divBdr>
                        <w:top w:val="none" w:sz="0" w:space="0" w:color="auto"/>
                        <w:left w:val="none" w:sz="0" w:space="0" w:color="auto"/>
                        <w:bottom w:val="none" w:sz="0" w:space="0" w:color="auto"/>
                        <w:right w:val="none" w:sz="0" w:space="0" w:color="auto"/>
                      </w:divBdr>
                      <w:divsChild>
                        <w:div w:id="390495145">
                          <w:marLeft w:val="0"/>
                          <w:marRight w:val="0"/>
                          <w:marTop w:val="300"/>
                          <w:marBottom w:val="300"/>
                          <w:divBdr>
                            <w:top w:val="none" w:sz="0" w:space="0" w:color="auto"/>
                            <w:left w:val="none" w:sz="0" w:space="0" w:color="auto"/>
                            <w:bottom w:val="none" w:sz="0" w:space="0" w:color="auto"/>
                            <w:right w:val="none" w:sz="0" w:space="0" w:color="auto"/>
                          </w:divBdr>
                          <w:divsChild>
                            <w:div w:id="250117529">
                              <w:marLeft w:val="150"/>
                              <w:marRight w:val="150"/>
                              <w:marTop w:val="0"/>
                              <w:marBottom w:val="0"/>
                              <w:divBdr>
                                <w:top w:val="none" w:sz="0" w:space="0" w:color="auto"/>
                                <w:left w:val="none" w:sz="0" w:space="0" w:color="auto"/>
                                <w:bottom w:val="none" w:sz="0" w:space="0" w:color="auto"/>
                                <w:right w:val="none" w:sz="0" w:space="0" w:color="auto"/>
                              </w:divBdr>
                              <w:divsChild>
                                <w:div w:id="46342160">
                                  <w:marLeft w:val="0"/>
                                  <w:marRight w:val="0"/>
                                  <w:marTop w:val="0"/>
                                  <w:marBottom w:val="0"/>
                                  <w:divBdr>
                                    <w:top w:val="none" w:sz="0" w:space="0" w:color="auto"/>
                                    <w:left w:val="none" w:sz="0" w:space="0" w:color="auto"/>
                                    <w:bottom w:val="none" w:sz="0" w:space="0" w:color="auto"/>
                                    <w:right w:val="none" w:sz="0" w:space="0" w:color="auto"/>
                                  </w:divBdr>
                                  <w:divsChild>
                                    <w:div w:id="1439377150">
                                      <w:marLeft w:val="0"/>
                                      <w:marRight w:val="0"/>
                                      <w:marTop w:val="0"/>
                                      <w:marBottom w:val="0"/>
                                      <w:divBdr>
                                        <w:top w:val="none" w:sz="0" w:space="0" w:color="auto"/>
                                        <w:left w:val="none" w:sz="0" w:space="0" w:color="auto"/>
                                        <w:bottom w:val="none" w:sz="0" w:space="0" w:color="auto"/>
                                        <w:right w:val="none" w:sz="0" w:space="0" w:color="auto"/>
                                      </w:divBdr>
                                    </w:div>
                                    <w:div w:id="20043550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360258">
      <w:bodyDiv w:val="1"/>
      <w:marLeft w:val="0"/>
      <w:marRight w:val="0"/>
      <w:marTop w:val="0"/>
      <w:marBottom w:val="0"/>
      <w:divBdr>
        <w:top w:val="none" w:sz="0" w:space="0" w:color="auto"/>
        <w:left w:val="none" w:sz="0" w:space="0" w:color="auto"/>
        <w:bottom w:val="none" w:sz="0" w:space="0" w:color="auto"/>
        <w:right w:val="none" w:sz="0" w:space="0" w:color="auto"/>
      </w:divBdr>
    </w:div>
    <w:div w:id="1278560600">
      <w:bodyDiv w:val="1"/>
      <w:marLeft w:val="0"/>
      <w:marRight w:val="0"/>
      <w:marTop w:val="0"/>
      <w:marBottom w:val="0"/>
      <w:divBdr>
        <w:top w:val="none" w:sz="0" w:space="0" w:color="auto"/>
        <w:left w:val="none" w:sz="0" w:space="0" w:color="auto"/>
        <w:bottom w:val="none" w:sz="0" w:space="0" w:color="auto"/>
        <w:right w:val="none" w:sz="0" w:space="0" w:color="auto"/>
      </w:divBdr>
    </w:div>
    <w:div w:id="1293899491">
      <w:bodyDiv w:val="1"/>
      <w:marLeft w:val="0"/>
      <w:marRight w:val="0"/>
      <w:marTop w:val="0"/>
      <w:marBottom w:val="0"/>
      <w:divBdr>
        <w:top w:val="none" w:sz="0" w:space="0" w:color="auto"/>
        <w:left w:val="none" w:sz="0" w:space="0" w:color="auto"/>
        <w:bottom w:val="none" w:sz="0" w:space="0" w:color="auto"/>
        <w:right w:val="none" w:sz="0" w:space="0" w:color="auto"/>
      </w:divBdr>
    </w:div>
    <w:div w:id="1300383248">
      <w:bodyDiv w:val="1"/>
      <w:marLeft w:val="0"/>
      <w:marRight w:val="0"/>
      <w:marTop w:val="0"/>
      <w:marBottom w:val="0"/>
      <w:divBdr>
        <w:top w:val="none" w:sz="0" w:space="0" w:color="auto"/>
        <w:left w:val="none" w:sz="0" w:space="0" w:color="auto"/>
        <w:bottom w:val="none" w:sz="0" w:space="0" w:color="auto"/>
        <w:right w:val="none" w:sz="0" w:space="0" w:color="auto"/>
      </w:divBdr>
    </w:div>
    <w:div w:id="1447041004">
      <w:bodyDiv w:val="1"/>
      <w:marLeft w:val="0"/>
      <w:marRight w:val="0"/>
      <w:marTop w:val="0"/>
      <w:marBottom w:val="0"/>
      <w:divBdr>
        <w:top w:val="none" w:sz="0" w:space="0" w:color="auto"/>
        <w:left w:val="none" w:sz="0" w:space="0" w:color="auto"/>
        <w:bottom w:val="none" w:sz="0" w:space="0" w:color="auto"/>
        <w:right w:val="none" w:sz="0" w:space="0" w:color="auto"/>
      </w:divBdr>
    </w:div>
    <w:div w:id="1551772311">
      <w:bodyDiv w:val="1"/>
      <w:marLeft w:val="0"/>
      <w:marRight w:val="0"/>
      <w:marTop w:val="0"/>
      <w:marBottom w:val="0"/>
      <w:divBdr>
        <w:top w:val="none" w:sz="0" w:space="0" w:color="auto"/>
        <w:left w:val="none" w:sz="0" w:space="0" w:color="auto"/>
        <w:bottom w:val="none" w:sz="0" w:space="0" w:color="auto"/>
        <w:right w:val="none" w:sz="0" w:space="0" w:color="auto"/>
      </w:divBdr>
    </w:div>
    <w:div w:id="1635870634">
      <w:bodyDiv w:val="1"/>
      <w:marLeft w:val="0"/>
      <w:marRight w:val="0"/>
      <w:marTop w:val="0"/>
      <w:marBottom w:val="0"/>
      <w:divBdr>
        <w:top w:val="none" w:sz="0" w:space="0" w:color="auto"/>
        <w:left w:val="none" w:sz="0" w:space="0" w:color="auto"/>
        <w:bottom w:val="none" w:sz="0" w:space="0" w:color="auto"/>
        <w:right w:val="none" w:sz="0" w:space="0" w:color="auto"/>
      </w:divBdr>
    </w:div>
    <w:div w:id="1885945361">
      <w:bodyDiv w:val="1"/>
      <w:marLeft w:val="0"/>
      <w:marRight w:val="0"/>
      <w:marTop w:val="0"/>
      <w:marBottom w:val="0"/>
      <w:divBdr>
        <w:top w:val="none" w:sz="0" w:space="0" w:color="auto"/>
        <w:left w:val="none" w:sz="0" w:space="0" w:color="auto"/>
        <w:bottom w:val="none" w:sz="0" w:space="0" w:color="auto"/>
        <w:right w:val="none" w:sz="0" w:space="0" w:color="auto"/>
      </w:divBdr>
    </w:div>
    <w:div w:id="2005938474">
      <w:bodyDiv w:val="1"/>
      <w:marLeft w:val="0"/>
      <w:marRight w:val="0"/>
      <w:marTop w:val="0"/>
      <w:marBottom w:val="0"/>
      <w:divBdr>
        <w:top w:val="none" w:sz="0" w:space="0" w:color="auto"/>
        <w:left w:val="none" w:sz="0" w:space="0" w:color="auto"/>
        <w:bottom w:val="none" w:sz="0" w:space="0" w:color="auto"/>
        <w:right w:val="none" w:sz="0" w:space="0" w:color="auto"/>
      </w:divBdr>
      <w:divsChild>
        <w:div w:id="308175879">
          <w:marLeft w:val="0"/>
          <w:marRight w:val="0"/>
          <w:marTop w:val="0"/>
          <w:marBottom w:val="150"/>
          <w:divBdr>
            <w:top w:val="none" w:sz="0" w:space="0" w:color="auto"/>
            <w:left w:val="none" w:sz="0" w:space="0" w:color="auto"/>
            <w:bottom w:val="none" w:sz="0" w:space="0" w:color="auto"/>
            <w:right w:val="none" w:sz="0" w:space="0" w:color="auto"/>
          </w:divBdr>
        </w:div>
        <w:div w:id="2082098975">
          <w:marLeft w:val="0"/>
          <w:marRight w:val="0"/>
          <w:marTop w:val="360"/>
          <w:marBottom w:val="0"/>
          <w:divBdr>
            <w:top w:val="none" w:sz="0" w:space="0" w:color="auto"/>
            <w:left w:val="none" w:sz="0" w:space="0" w:color="auto"/>
            <w:bottom w:val="none" w:sz="0" w:space="0" w:color="auto"/>
            <w:right w:val="none" w:sz="0" w:space="0" w:color="auto"/>
          </w:divBdr>
        </w:div>
      </w:divsChild>
    </w:div>
    <w:div w:id="20381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Masó - FMG Prensa y Comunicación</dc:creator>
  <cp:lastModifiedBy>delina Masó - FMG Prensa y Comunicación</cp:lastModifiedBy>
  <cp:revision>3</cp:revision>
  <dcterms:created xsi:type="dcterms:W3CDTF">2017-10-26T13:27:00Z</dcterms:created>
  <dcterms:modified xsi:type="dcterms:W3CDTF">2017-10-26T13:28:00Z</dcterms:modified>
</cp:coreProperties>
</file>